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A3C" w:rsidRDefault="00122A3C" w:rsidP="00122A3C">
      <w:pPr>
        <w:rPr>
          <w:rFonts w:eastAsia="Times New Roman" w:cs="Times New Roman"/>
          <w:noProof/>
          <w:lang w:val="en-US"/>
        </w:rPr>
      </w:pPr>
      <w:r w:rsidRPr="00122A3C">
        <w:rPr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5924550" cy="1404620"/>
                <wp:effectExtent l="0" t="0" r="1905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2A3C" w:rsidRDefault="00122A3C">
                            <w:r w:rsidRPr="001F30FF">
                              <w:rPr>
                                <w:b/>
                              </w:rPr>
                              <w:t>Online course certificate</w:t>
                            </w:r>
                            <w:r>
                              <w:t>: To be used for participants who are not completing the course with a live internet connection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3pt;margin-top:.35pt;width:466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">
                <v:textbox style="mso-fit-shape-to-text:t">
                  <w:txbxContent>
                    <w:p w:rsidR="00122A3C" w:rsidRDefault="00122A3C">
                      <w:r w:rsidRPr="001F30FF">
                        <w:rPr>
                          <w:b/>
                        </w:rPr>
                        <w:t>Online course certificate</w:t>
                      </w:r>
                      <w:r>
                        <w:t>: To be used for participants who are not completing the course with a live internet connection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22A3C" w:rsidRPr="007202FB" w:rsidRDefault="00122A3C" w:rsidP="00122A3C">
      <w:pPr>
        <w:rPr>
          <w:lang w:val="en-GB"/>
        </w:rPr>
      </w:pPr>
      <w:r w:rsidRPr="007202FB">
        <w:rPr>
          <w:rFonts w:eastAsia="Times New Roman" w:cs="Times New Roman"/>
          <w:noProof/>
          <w:lang w:val="en-US"/>
        </w:rPr>
        <w:drawing>
          <wp:inline distT="0" distB="0" distL="0" distR="0" wp14:anchorId="164F304E" wp14:editId="76FCD814">
            <wp:extent cx="3202728" cy="857539"/>
            <wp:effectExtent l="0" t="0" r="0" b="6350"/>
            <wp:docPr id="1" name="Image 1" descr="ile:///Users/Laetitia/Documents/2014/bootstrap/final%20template/HTML/images/Union-logo_2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e:///Users/Laetitia/Documents/2014/bootstrap/final%20template/HTML/images/Union-logo_201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630" cy="85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A3C" w:rsidRPr="007202FB" w:rsidRDefault="00122A3C" w:rsidP="00122A3C">
      <w:pPr>
        <w:rPr>
          <w:lang w:val="en-GB"/>
        </w:rPr>
      </w:pPr>
    </w:p>
    <w:p w:rsidR="00122A3C" w:rsidRPr="007202FB" w:rsidRDefault="00122A3C" w:rsidP="00122A3C">
      <w:pPr>
        <w:rPr>
          <w:rFonts w:ascii="Arial" w:hAnsi="Arial" w:cs="Times New Roman"/>
          <w:color w:val="7F7F7F" w:themeColor="text1" w:themeTint="80"/>
          <w:sz w:val="66"/>
          <w:szCs w:val="66"/>
          <w:lang w:val="en-GB"/>
        </w:rPr>
      </w:pPr>
      <w:r w:rsidRPr="007202FB">
        <w:rPr>
          <w:noProof/>
          <w:lang w:val="en-US"/>
        </w:rPr>
        <w:drawing>
          <wp:inline distT="0" distB="0" distL="0" distR="0" wp14:anchorId="5CFA7CDD" wp14:editId="1094FF08">
            <wp:extent cx="5254906" cy="164614"/>
            <wp:effectExtent l="0" t="0" r="3175" b="0"/>
            <wp:docPr id="2" name="Image 3" descr="ile:///Users/Laetitia/Documents/2014/bootstrap/final%20template/HTML/images/color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e:///Users/Laetitia/Documents/2014/bootstrap/final%20template/HTML/images/colorba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303" cy="165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A3C" w:rsidRPr="007202FB" w:rsidRDefault="00122A3C" w:rsidP="00122A3C">
      <w:pPr>
        <w:spacing w:before="100" w:beforeAutospacing="1" w:after="100" w:afterAutospacing="1"/>
        <w:jc w:val="center"/>
        <w:rPr>
          <w:rFonts w:ascii="Arial" w:hAnsi="Arial" w:cs="Times New Roman"/>
          <w:color w:val="7F7F7F" w:themeColor="text1" w:themeTint="80"/>
          <w:sz w:val="66"/>
          <w:szCs w:val="66"/>
          <w:lang w:val="en-GB"/>
        </w:rPr>
      </w:pPr>
      <w:r w:rsidRPr="007202FB">
        <w:rPr>
          <w:rFonts w:ascii="Arial" w:hAnsi="Arial" w:cs="Times New Roman"/>
          <w:color w:val="7F7F7F" w:themeColor="text1" w:themeTint="80"/>
          <w:sz w:val="66"/>
          <w:szCs w:val="66"/>
          <w:lang w:val="en-GB"/>
        </w:rPr>
        <w:t>Name of participant</w:t>
      </w:r>
      <w:bookmarkStart w:id="0" w:name="_GoBack"/>
      <w:bookmarkEnd w:id="0"/>
    </w:p>
    <w:p w:rsidR="00122A3C" w:rsidRPr="007202FB" w:rsidRDefault="00122A3C" w:rsidP="00122A3C">
      <w:pPr>
        <w:spacing w:before="100" w:beforeAutospacing="1" w:after="100" w:afterAutospacing="1" w:line="360" w:lineRule="auto"/>
        <w:jc w:val="center"/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</w:pPr>
      <w:proofErr w:type="gramStart"/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t>has</w:t>
      </w:r>
      <w:proofErr w:type="gramEnd"/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t xml:space="preserve"> successfully completed the course</w:t>
      </w:r>
    </w:p>
    <w:p w:rsidR="00122A3C" w:rsidRPr="007202FB" w:rsidRDefault="00122A3C" w:rsidP="00122A3C">
      <w:pPr>
        <w:spacing w:before="100" w:beforeAutospacing="1" w:after="100" w:afterAutospacing="1" w:line="276" w:lineRule="auto"/>
        <w:jc w:val="center"/>
        <w:rPr>
          <w:rFonts w:ascii="Arial" w:hAnsi="Arial" w:cs="Times New Roman"/>
          <w:color w:val="182663"/>
          <w:sz w:val="38"/>
          <w:szCs w:val="38"/>
          <w:lang w:val="en-GB"/>
        </w:rPr>
      </w:pPr>
      <w:r w:rsidRPr="007202FB">
        <w:rPr>
          <w:rFonts w:ascii="Arial" w:hAnsi="Arial" w:cs="Times New Roman"/>
          <w:color w:val="182663"/>
          <w:sz w:val="38"/>
          <w:szCs w:val="38"/>
          <w:lang w:val="en-GB"/>
        </w:rPr>
        <w:t>Childhood TB for Healthcare Workers: An Online Course</w:t>
      </w:r>
    </w:p>
    <w:p w:rsidR="00122A3C" w:rsidRPr="007202FB" w:rsidRDefault="00122A3C" w:rsidP="00122A3C">
      <w:pPr>
        <w:spacing w:before="100" w:beforeAutospacing="1" w:after="100" w:afterAutospacing="1"/>
        <w:jc w:val="center"/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</w:pPr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t xml:space="preserve">Developed by </w:t>
      </w:r>
      <w:proofErr w:type="gramStart"/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t>The</w:t>
      </w:r>
      <w:proofErr w:type="gramEnd"/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t xml:space="preserve"> Union and WHO</w:t>
      </w:r>
    </w:p>
    <w:p w:rsidR="00122A3C" w:rsidRPr="007202FB" w:rsidRDefault="00122A3C" w:rsidP="00122A3C">
      <w:pPr>
        <w:spacing w:before="100" w:beforeAutospacing="1" w:after="100" w:afterAutospacing="1"/>
        <w:jc w:val="center"/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</w:pPr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br/>
        <w:t>This course includes completion of the following modules:</w:t>
      </w:r>
    </w:p>
    <w:p w:rsidR="00122A3C" w:rsidRPr="007202FB" w:rsidRDefault="00122A3C" w:rsidP="00122A3C">
      <w:pPr>
        <w:spacing w:before="100" w:beforeAutospacing="1" w:after="100" w:afterAutospacing="1"/>
        <w:ind w:left="720"/>
        <w:rPr>
          <w:rFonts w:ascii="Arial" w:eastAsia="Times New Roman" w:hAnsi="Arial" w:cs="Times New Roman"/>
          <w:color w:val="182764"/>
          <w:sz w:val="32"/>
          <w:szCs w:val="32"/>
          <w:lang w:val="en-GB"/>
        </w:rPr>
      </w:pP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                                       </w:t>
      </w:r>
      <w:r w:rsidRPr="007202FB">
        <w:rPr>
          <w:rFonts w:ascii="Arial" w:eastAsia="Times New Roman" w:hAnsi="Arial" w:cs="Times New Roman"/>
          <w:color w:val="7F7F7F" w:themeColor="text1" w:themeTint="80"/>
          <w:sz w:val="26"/>
          <w:szCs w:val="26"/>
          <w:lang w:val="en-GB"/>
        </w:rPr>
        <w:t>Module 1 -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</w:t>
      </w:r>
      <w:r w:rsidRPr="007202FB">
        <w:rPr>
          <w:rFonts w:ascii="Arial" w:eastAsia="Times New Roman" w:hAnsi="Arial" w:cs="Times New Roman"/>
          <w:color w:val="182764"/>
          <w:sz w:val="32"/>
          <w:szCs w:val="32"/>
          <w:lang w:val="en-GB"/>
        </w:rPr>
        <w:t>Epidemiology</w:t>
      </w:r>
    </w:p>
    <w:p w:rsidR="00122A3C" w:rsidRPr="007202FB" w:rsidRDefault="00122A3C" w:rsidP="00122A3C">
      <w:pPr>
        <w:spacing w:before="100" w:beforeAutospacing="1" w:after="100" w:afterAutospacing="1"/>
        <w:ind w:left="720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                                       </w:t>
      </w:r>
      <w:r w:rsidRPr="007202FB">
        <w:rPr>
          <w:rFonts w:ascii="Arial" w:eastAsia="Times New Roman" w:hAnsi="Arial" w:cs="Times New Roman"/>
          <w:color w:val="7F7F7F" w:themeColor="text1" w:themeTint="80"/>
          <w:sz w:val="26"/>
          <w:szCs w:val="26"/>
          <w:lang w:val="en-GB"/>
        </w:rPr>
        <w:t>Module 2 -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</w:t>
      </w:r>
      <w:r w:rsidRPr="007202FB">
        <w:rPr>
          <w:rFonts w:ascii="Arial" w:eastAsia="Times New Roman" w:hAnsi="Arial" w:cs="Times New Roman"/>
          <w:color w:val="182764"/>
          <w:sz w:val="32"/>
          <w:szCs w:val="32"/>
          <w:lang w:val="en-GB"/>
        </w:rPr>
        <w:t>Diagnosis</w:t>
      </w:r>
    </w:p>
    <w:p w:rsidR="00122A3C" w:rsidRPr="007202FB" w:rsidRDefault="00122A3C" w:rsidP="00122A3C">
      <w:pPr>
        <w:spacing w:before="100" w:beforeAutospacing="1" w:after="100" w:afterAutospacing="1"/>
        <w:ind w:left="720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  <w:r w:rsidRPr="007202FB">
        <w:rPr>
          <w:rFonts w:ascii="Arial" w:eastAsia="Times New Roman" w:hAnsi="Arial" w:cs="Times New Roman"/>
          <w:color w:val="7F7F7F" w:themeColor="text1" w:themeTint="80"/>
          <w:sz w:val="26"/>
          <w:szCs w:val="26"/>
          <w:lang w:val="en-GB"/>
        </w:rPr>
        <w:t xml:space="preserve">                               Module 3 -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</w:t>
      </w:r>
      <w:r w:rsidRPr="007202FB">
        <w:rPr>
          <w:rFonts w:ascii="Arial" w:eastAsia="Times New Roman" w:hAnsi="Arial" w:cs="Times New Roman"/>
          <w:color w:val="182764"/>
          <w:sz w:val="32"/>
          <w:szCs w:val="32"/>
          <w:lang w:val="en-GB"/>
        </w:rPr>
        <w:t>Treatment</w:t>
      </w:r>
    </w:p>
    <w:p w:rsidR="00122A3C" w:rsidRPr="007202FB" w:rsidRDefault="00122A3C" w:rsidP="00122A3C">
      <w:pPr>
        <w:spacing w:before="100" w:beforeAutospacing="1" w:after="100" w:afterAutospacing="1"/>
        <w:ind w:left="720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                                       </w:t>
      </w:r>
      <w:r w:rsidRPr="007202FB">
        <w:rPr>
          <w:rFonts w:ascii="Arial" w:eastAsia="Times New Roman" w:hAnsi="Arial" w:cs="Times New Roman"/>
          <w:color w:val="7F7F7F" w:themeColor="text1" w:themeTint="80"/>
          <w:sz w:val="26"/>
          <w:szCs w:val="26"/>
          <w:lang w:val="en-GB"/>
        </w:rPr>
        <w:t>Module 4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– </w:t>
      </w:r>
      <w:r w:rsidRPr="007202FB">
        <w:rPr>
          <w:rFonts w:ascii="Arial" w:eastAsia="Times New Roman" w:hAnsi="Arial" w:cs="Times New Roman"/>
          <w:color w:val="182762"/>
          <w:sz w:val="32"/>
          <w:szCs w:val="32"/>
          <w:lang w:val="en-GB"/>
        </w:rPr>
        <w:t>TB-HIV</w:t>
      </w:r>
    </w:p>
    <w:p w:rsidR="00122A3C" w:rsidRPr="007202FB" w:rsidRDefault="00122A3C" w:rsidP="00122A3C">
      <w:pPr>
        <w:spacing w:before="100" w:beforeAutospacing="1" w:after="100" w:afterAutospacing="1"/>
        <w:ind w:left="720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                                       </w:t>
      </w:r>
      <w:r w:rsidRPr="007202FB">
        <w:rPr>
          <w:rFonts w:ascii="Arial" w:eastAsia="Times New Roman" w:hAnsi="Arial" w:cs="Times New Roman"/>
          <w:color w:val="7F7F7F" w:themeColor="text1" w:themeTint="80"/>
          <w:sz w:val="26"/>
          <w:szCs w:val="26"/>
          <w:lang w:val="en-GB"/>
        </w:rPr>
        <w:t>Module 5 -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</w:t>
      </w:r>
      <w:r w:rsidRPr="007202FB">
        <w:rPr>
          <w:rFonts w:ascii="Arial" w:eastAsia="Times New Roman" w:hAnsi="Arial" w:cs="Times New Roman"/>
          <w:color w:val="182762"/>
          <w:sz w:val="32"/>
          <w:szCs w:val="32"/>
          <w:lang w:val="en-GB"/>
        </w:rPr>
        <w:t>Prevention</w:t>
      </w:r>
    </w:p>
    <w:p w:rsidR="00122A3C" w:rsidRPr="007202FB" w:rsidRDefault="00122A3C" w:rsidP="00122A3C">
      <w:pPr>
        <w:spacing w:before="100" w:beforeAutospacing="1" w:after="100" w:afterAutospacing="1"/>
        <w:ind w:left="720"/>
        <w:rPr>
          <w:rFonts w:ascii="Arial" w:hAnsi="Arial" w:cs="Times New Roman"/>
          <w:color w:val="7F7F7F" w:themeColor="text1" w:themeTint="80"/>
          <w:sz w:val="20"/>
          <w:szCs w:val="20"/>
          <w:lang w:val="en-GB"/>
        </w:rPr>
      </w:pP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                                       </w:t>
      </w:r>
      <w:r w:rsidRPr="007202FB">
        <w:rPr>
          <w:rFonts w:ascii="Arial" w:eastAsia="Times New Roman" w:hAnsi="Arial" w:cs="Times New Roman"/>
          <w:color w:val="7F7F7F" w:themeColor="text1" w:themeTint="80"/>
          <w:sz w:val="26"/>
          <w:szCs w:val="26"/>
          <w:lang w:val="en-GB"/>
        </w:rPr>
        <w:t>Module 6 -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</w:t>
      </w:r>
      <w:r w:rsidRPr="007202FB">
        <w:rPr>
          <w:rFonts w:ascii="Arial" w:eastAsia="Times New Roman" w:hAnsi="Arial" w:cs="Times New Roman"/>
          <w:color w:val="182762"/>
          <w:sz w:val="32"/>
          <w:szCs w:val="32"/>
          <w:lang w:val="en-GB"/>
        </w:rPr>
        <w:t>Practice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br/>
      </w:r>
    </w:p>
    <w:p w:rsidR="00122A3C" w:rsidRPr="007202FB" w:rsidRDefault="00122A3C" w:rsidP="00122A3C">
      <w:pPr>
        <w:jc w:val="center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</w:p>
    <w:p w:rsidR="001D05A1" w:rsidRPr="00122A3C" w:rsidRDefault="00122A3C">
      <w:pPr>
        <w:rPr>
          <w:lang w:val="en-GB"/>
        </w:rPr>
      </w:pPr>
      <w:r w:rsidRPr="007202FB">
        <w:rPr>
          <w:rFonts w:eastAsia="Times New Roman" w:cs="Times New Roman"/>
          <w:noProof/>
          <w:lang w:val="en-US"/>
        </w:rPr>
        <w:drawing>
          <wp:inline distT="0" distB="0" distL="0" distR="0" wp14:anchorId="3F089A17" wp14:editId="480C496F">
            <wp:extent cx="5254906" cy="164614"/>
            <wp:effectExtent l="0" t="0" r="3175" b="0"/>
            <wp:docPr id="5" name="Image 2" descr="ile:///Users/Laetitia/Documents/2014/bootstrap/final%20template/HTML/images/color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e:///Users/Laetitia/Documents/2014/bootstrap/final%20template/HTML/images/colorba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67" cy="164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05A1" w:rsidRPr="00122A3C" w:rsidSect="00822F4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A3C"/>
    <w:rsid w:val="00122A3C"/>
    <w:rsid w:val="00822F48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3DBEE-1547-4BCB-9BE2-8DDEB7BF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A3C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481</Characters>
  <Application>Microsoft Office Word</Application>
  <DocSecurity>0</DocSecurity>
  <Lines>26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2017-08-17T16:16:00Z</dcterms:created>
  <dcterms:modified xsi:type="dcterms:W3CDTF">2017-08-18T01:27:00Z</dcterms:modified>
</cp:coreProperties>
</file>